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29"/>
        <w:gridCol w:w="3559"/>
        <w:gridCol w:w="2286"/>
      </w:tblGrid>
      <w:tr w:rsidR="009A5439" w:rsidRPr="005F2673" w14:paraId="4D3E0C7A" w14:textId="77777777" w:rsidTr="00485513">
        <w:tc>
          <w:tcPr>
            <w:tcW w:w="2552" w:type="dxa"/>
            <w:vMerge w:val="restart"/>
          </w:tcPr>
          <w:p w14:paraId="4EA23CE7" w14:textId="77777777" w:rsidR="009A5439" w:rsidRPr="005F2673" w:rsidRDefault="009A5439" w:rsidP="009D58FB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26"/>
                <w:szCs w:val="26"/>
              </w:rPr>
            </w:pPr>
            <w:bookmarkStart w:id="0" w:name="_GoBack"/>
            <w:bookmarkEnd w:id="0"/>
            <w:r w:rsidRPr="005F2673">
              <w:rPr>
                <w:rFonts w:ascii="Agency FB" w:hAnsi="Agency FB" w:cs="Arial"/>
                <w:noProof/>
              </w:rPr>
              <w:drawing>
                <wp:inline distT="0" distB="0" distL="0" distR="0" wp14:anchorId="4E34EF3E" wp14:editId="5FCB036D">
                  <wp:extent cx="1362075" cy="1338239"/>
                  <wp:effectExtent l="0" t="0" r="0" b="0"/>
                  <wp:docPr id="1" name="Obraz 1" descr="C:\Users\A\Desktop\LSCE2019\lsc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LSCE2019\lsc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81" cy="140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gridSpan w:val="3"/>
          </w:tcPr>
          <w:p w14:paraId="410739B8" w14:textId="7DBAB40A" w:rsidR="009A5439" w:rsidRPr="005F2673" w:rsidRDefault="009A5439" w:rsidP="00FE1623">
            <w:pPr>
              <w:pStyle w:val="Bezodstpw"/>
              <w:tabs>
                <w:tab w:val="left" w:pos="0"/>
              </w:tabs>
              <w:spacing w:before="240"/>
              <w:jc w:val="right"/>
              <w:rPr>
                <w:rFonts w:ascii="Agency FB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First announcement     </w:t>
            </w:r>
            <w:r w:rsidR="00A63DFE">
              <w:rPr>
                <w:rFonts w:ascii="Agency FB" w:hAnsi="Agency FB" w:cs="Arial"/>
                <w:sz w:val="26"/>
                <w:szCs w:val="26"/>
              </w:rPr>
              <w:t xml:space="preserve">                   </w:t>
            </w: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                                  Olsztyn, 31 May 2019</w:t>
            </w:r>
          </w:p>
        </w:tc>
      </w:tr>
      <w:tr w:rsidR="009A5439" w:rsidRPr="005F2673" w14:paraId="43E618BA" w14:textId="77777777" w:rsidTr="00485513">
        <w:tc>
          <w:tcPr>
            <w:tcW w:w="2552" w:type="dxa"/>
            <w:vMerge/>
          </w:tcPr>
          <w:p w14:paraId="60718CD8" w14:textId="77777777" w:rsidR="009A5439" w:rsidRPr="005F2673" w:rsidRDefault="009A5439" w:rsidP="009D58FB">
            <w:pPr>
              <w:pStyle w:val="Bezodstpw"/>
              <w:tabs>
                <w:tab w:val="left" w:pos="0"/>
              </w:tabs>
              <w:rPr>
                <w:rFonts w:ascii="Agency FB" w:hAnsi="Agency FB" w:cs="Arial"/>
              </w:rPr>
            </w:pPr>
          </w:p>
        </w:tc>
        <w:tc>
          <w:tcPr>
            <w:tcW w:w="8674" w:type="dxa"/>
            <w:gridSpan w:val="3"/>
          </w:tcPr>
          <w:p w14:paraId="7F352337" w14:textId="77777777" w:rsidR="009A5439" w:rsidRPr="005F2673" w:rsidRDefault="009A5439" w:rsidP="009A5439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sz w:val="34"/>
                <w:szCs w:val="34"/>
              </w:rPr>
            </w:pPr>
            <w:r w:rsidRPr="005F2673">
              <w:rPr>
                <w:rFonts w:ascii="Agency FB" w:hAnsi="Agency FB" w:cs="Arial"/>
                <w:b/>
                <w:sz w:val="34"/>
                <w:szCs w:val="34"/>
              </w:rPr>
              <w:t>XXV Jubilee Conference on</w:t>
            </w:r>
          </w:p>
          <w:p w14:paraId="3494F2A3" w14:textId="77777777" w:rsidR="009A5439" w:rsidRPr="005F2673" w:rsidRDefault="009A5439" w:rsidP="009A5439">
            <w:pPr>
              <w:pStyle w:val="Bezodstpw"/>
              <w:tabs>
                <w:tab w:val="left" w:pos="0"/>
              </w:tabs>
              <w:spacing w:after="120"/>
              <w:rPr>
                <w:rFonts w:ascii="Agency FB" w:hAnsi="Agency FB" w:cs="Arial"/>
                <w:b/>
                <w:sz w:val="34"/>
                <w:szCs w:val="34"/>
              </w:rPr>
            </w:pPr>
            <w:r w:rsidRPr="005F2673">
              <w:rPr>
                <w:rFonts w:ascii="Agency FB" w:hAnsi="Agency FB" w:cs="Arial"/>
                <w:b/>
                <w:sz w:val="34"/>
                <w:szCs w:val="34"/>
              </w:rPr>
              <w:t>Lightweight Structures in Civil Engineering</w:t>
            </w:r>
          </w:p>
          <w:p w14:paraId="512D2238" w14:textId="77777777" w:rsidR="009A5439" w:rsidRPr="005F2673" w:rsidRDefault="009A5439" w:rsidP="009A5439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sz w:val="34"/>
                <w:szCs w:val="34"/>
              </w:rPr>
            </w:pPr>
            <w:r w:rsidRPr="005F2673">
              <w:rPr>
                <w:rFonts w:ascii="Agency FB" w:hAnsi="Agency FB" w:cs="Arial"/>
                <w:b/>
                <w:sz w:val="34"/>
                <w:szCs w:val="34"/>
              </w:rPr>
              <w:t xml:space="preserve">University of Warmia and </w:t>
            </w:r>
            <w:proofErr w:type="spellStart"/>
            <w:r w:rsidRPr="005F2673">
              <w:rPr>
                <w:rFonts w:ascii="Agency FB" w:hAnsi="Agency FB" w:cs="Arial"/>
                <w:b/>
                <w:sz w:val="34"/>
                <w:szCs w:val="34"/>
              </w:rPr>
              <w:t>Mazury</w:t>
            </w:r>
            <w:proofErr w:type="spellEnd"/>
          </w:p>
          <w:p w14:paraId="4B86915D" w14:textId="77777777" w:rsidR="009A5439" w:rsidRPr="005F2673" w:rsidRDefault="009A5439" w:rsidP="009A5439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sz w:val="34"/>
                <w:szCs w:val="34"/>
              </w:rPr>
            </w:pPr>
            <w:r w:rsidRPr="005F2673">
              <w:rPr>
                <w:rFonts w:ascii="Agency FB" w:hAnsi="Agency FB" w:cs="Arial"/>
                <w:b/>
                <w:sz w:val="34"/>
                <w:szCs w:val="34"/>
              </w:rPr>
              <w:t>Olsztyn, 6</w:t>
            </w:r>
            <w:r w:rsidRPr="005F2673">
              <w:rPr>
                <w:rFonts w:ascii="Agency FB" w:hAnsi="Agency FB" w:cs="Arial"/>
                <w:b/>
                <w:sz w:val="34"/>
                <w:szCs w:val="34"/>
                <w:vertAlign w:val="superscript"/>
              </w:rPr>
              <w:t>th</w:t>
            </w:r>
            <w:r w:rsidRPr="005F2673">
              <w:rPr>
                <w:rFonts w:ascii="Agency FB" w:hAnsi="Agency FB" w:cs="Arial"/>
                <w:b/>
                <w:sz w:val="34"/>
                <w:szCs w:val="34"/>
              </w:rPr>
              <w:t xml:space="preserve"> of December 2019</w:t>
            </w:r>
          </w:p>
          <w:p w14:paraId="04838085" w14:textId="77777777" w:rsidR="009A5439" w:rsidRPr="00A63DFE" w:rsidRDefault="009A5439" w:rsidP="009D58FB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40"/>
                <w:szCs w:val="40"/>
              </w:rPr>
            </w:pPr>
          </w:p>
        </w:tc>
      </w:tr>
      <w:tr w:rsidR="00AC389D" w:rsidRPr="005F2673" w14:paraId="1AA4E77E" w14:textId="77777777" w:rsidTr="00485513">
        <w:tc>
          <w:tcPr>
            <w:tcW w:w="11226" w:type="dxa"/>
            <w:gridSpan w:val="4"/>
          </w:tcPr>
          <w:p w14:paraId="6D4F6A10" w14:textId="77777777" w:rsidR="00D973B7" w:rsidRPr="005F2673" w:rsidRDefault="009D58FB" w:rsidP="00B469A9">
            <w:pPr>
              <w:pStyle w:val="Bezodstpw"/>
              <w:tabs>
                <w:tab w:val="left" w:pos="0"/>
              </w:tabs>
              <w:jc w:val="right"/>
              <w:rPr>
                <w:rFonts w:ascii="Agency FB" w:hAnsi="Agency FB" w:cs="Arial"/>
                <w:sz w:val="40"/>
                <w:szCs w:val="40"/>
              </w:rPr>
            </w:pPr>
            <w:r w:rsidRPr="005F2673">
              <w:rPr>
                <w:rFonts w:ascii="Agency FB" w:hAnsi="Agency FB" w:cs="Arial"/>
                <w:noProof/>
                <w:sz w:val="40"/>
                <w:szCs w:val="40"/>
              </w:rPr>
              <w:drawing>
                <wp:inline distT="0" distB="0" distL="0" distR="0" wp14:anchorId="0A4F47A4" wp14:editId="1E7C064B">
                  <wp:extent cx="2231233" cy="2019300"/>
                  <wp:effectExtent l="0" t="0" r="0" b="0"/>
                  <wp:docPr id="11" name="Obraz 11" descr="Obraz zawierający niebo, zewnętrzne, budynek, ulic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0133" b="3667"/>
                          <a:stretch/>
                        </pic:blipFill>
                        <pic:spPr bwMode="auto">
                          <a:xfrm>
                            <a:off x="0" y="0"/>
                            <a:ext cx="2253636" cy="203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F2673">
              <w:rPr>
                <w:rFonts w:ascii="Agency FB" w:hAnsi="Agency FB" w:cs="Arial"/>
                <w:noProof/>
                <w:sz w:val="40"/>
                <w:szCs w:val="40"/>
              </w:rPr>
              <w:drawing>
                <wp:inline distT="0" distB="0" distL="0" distR="0" wp14:anchorId="170A2911" wp14:editId="7BD61F07">
                  <wp:extent cx="2211402" cy="2018644"/>
                  <wp:effectExtent l="0" t="0" r="0" b="1270"/>
                  <wp:docPr id="12" name="Obraz 12" descr="Obraz zawierający budynek, zewnętrzne, nieb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7" r="7085"/>
                          <a:stretch/>
                        </pic:blipFill>
                        <pic:spPr bwMode="auto">
                          <a:xfrm>
                            <a:off x="0" y="0"/>
                            <a:ext cx="2211895" cy="2019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F2673">
              <w:rPr>
                <w:rFonts w:ascii="Agency FB" w:hAnsi="Agency FB" w:cs="Arial"/>
                <w:noProof/>
                <w:sz w:val="40"/>
                <w:szCs w:val="40"/>
              </w:rPr>
              <w:drawing>
                <wp:inline distT="0" distB="0" distL="0" distR="0" wp14:anchorId="6071560A" wp14:editId="76FE9944">
                  <wp:extent cx="2519917" cy="2020494"/>
                  <wp:effectExtent l="0" t="0" r="0" b="0"/>
                  <wp:docPr id="15" name="Obraz 15" descr="Obraz zawierający budynek, zewnętrzne, niebo, samolo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" r="5296"/>
                          <a:stretch/>
                        </pic:blipFill>
                        <pic:spPr bwMode="auto">
                          <a:xfrm>
                            <a:off x="0" y="0"/>
                            <a:ext cx="2529283" cy="202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B7" w:rsidRPr="005F2673" w14:paraId="04DEB243" w14:textId="77777777" w:rsidTr="00485513">
        <w:tc>
          <w:tcPr>
            <w:tcW w:w="11226" w:type="dxa"/>
            <w:gridSpan w:val="4"/>
          </w:tcPr>
          <w:p w14:paraId="51AE2A11" w14:textId="77777777" w:rsidR="002119A0" w:rsidRDefault="002119A0" w:rsidP="00B2319D">
            <w:pPr>
              <w:pStyle w:val="Bezodstpw"/>
              <w:tabs>
                <w:tab w:val="left" w:pos="0"/>
              </w:tabs>
              <w:rPr>
                <w:rFonts w:ascii="MS Gothic" w:eastAsia="MS Gothic" w:hAnsi="MS Gothic" w:cs="MS Gothic"/>
                <w:b/>
                <w:color w:val="83A1D7"/>
                <w:sz w:val="26"/>
                <w:szCs w:val="26"/>
              </w:rPr>
            </w:pPr>
          </w:p>
          <w:p w14:paraId="43519408" w14:textId="478B9A60" w:rsidR="003246B4" w:rsidRPr="005F2673" w:rsidRDefault="00854B6B" w:rsidP="00B2319D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color w:val="83A1D7"/>
                <w:sz w:val="26"/>
                <w:szCs w:val="26"/>
              </w:rPr>
            </w:pPr>
            <w:r w:rsidRPr="005F2673">
              <w:rPr>
                <w:rFonts w:ascii="MS Gothic" w:eastAsia="MS Gothic" w:hAnsi="MS Gothic" w:cs="MS Gothic" w:hint="eastAsia"/>
                <w:b/>
                <w:color w:val="83A1D7"/>
                <w:sz w:val="26"/>
                <w:szCs w:val="26"/>
              </w:rPr>
              <w:t>▷</w:t>
            </w:r>
            <w:r w:rsidRPr="005F2673">
              <w:rPr>
                <w:rFonts w:ascii="Agency FB" w:eastAsia="MS Gothic" w:hAnsi="Agency FB" w:cs="Arial"/>
                <w:b/>
                <w:color w:val="83A1D7"/>
                <w:sz w:val="26"/>
                <w:szCs w:val="26"/>
              </w:rPr>
              <w:t xml:space="preserve"> Basic information</w:t>
            </w:r>
            <w:r w:rsidR="006E1F43"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>:</w:t>
            </w:r>
          </w:p>
          <w:p w14:paraId="2BA8C6C8" w14:textId="45FEF077" w:rsidR="00D973B7" w:rsidRPr="005F2673" w:rsidRDefault="00485513" w:rsidP="00ED1EDB">
            <w:pPr>
              <w:pStyle w:val="Bezodstpw"/>
              <w:tabs>
                <w:tab w:val="left" w:pos="0"/>
              </w:tabs>
              <w:spacing w:after="160"/>
              <w:jc w:val="both"/>
              <w:rPr>
                <w:rFonts w:ascii="Agency FB" w:hAnsi="Agency FB" w:cs="Arial"/>
                <w:sz w:val="26"/>
                <w:szCs w:val="26"/>
              </w:rPr>
            </w:pPr>
            <w:r>
              <w:rPr>
                <w:rFonts w:ascii="Agency FB" w:hAnsi="Agency FB" w:cs="Arial"/>
                <w:sz w:val="26"/>
                <w:szCs w:val="26"/>
              </w:rPr>
              <w:t xml:space="preserve">The seminars 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>Lig</w:t>
            </w:r>
            <w:r>
              <w:rPr>
                <w:rFonts w:ascii="Agency FB" w:hAnsi="Agency FB" w:cs="Arial"/>
                <w:sz w:val="26"/>
                <w:szCs w:val="26"/>
              </w:rPr>
              <w:t>h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 xml:space="preserve">tweight Structures in Civil </w:t>
            </w:r>
            <w:r w:rsidR="00D973B7" w:rsidRPr="00747E19">
              <w:rPr>
                <w:rFonts w:ascii="Agency FB" w:hAnsi="Agency FB" w:cs="Arial"/>
                <w:sz w:val="26"/>
                <w:szCs w:val="26"/>
              </w:rPr>
              <w:t>Engineering are</w:t>
            </w:r>
            <w:r w:rsidRPr="00747E19">
              <w:rPr>
                <w:rFonts w:ascii="Agency FB" w:hAnsi="Agency FB" w:cs="Arial"/>
                <w:sz w:val="26"/>
                <w:szCs w:val="26"/>
              </w:rPr>
              <w:t xml:space="preserve"> annual meetings 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>organized by</w:t>
            </w:r>
            <w:r>
              <w:rPr>
                <w:rFonts w:ascii="Agency FB" w:hAnsi="Agency FB" w:cs="Arial"/>
                <w:sz w:val="26"/>
                <w:szCs w:val="26"/>
              </w:rPr>
              <w:t xml:space="preserve"> the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3246B4" w:rsidRPr="005F2673">
              <w:rPr>
                <w:rFonts w:ascii="Agency FB" w:hAnsi="Agency FB" w:cs="Arial"/>
                <w:sz w:val="26"/>
                <w:szCs w:val="26"/>
              </w:rPr>
              <w:t xml:space="preserve">Permanent Organizing Committee of 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>P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 xml:space="preserve">olish 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>C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 xml:space="preserve">hapters of the International 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>Association</w:t>
            </w:r>
            <w:r w:rsidR="00D973B7" w:rsidRPr="005F2673">
              <w:rPr>
                <w:rFonts w:ascii="Agency FB" w:hAnsi="Agency FB" w:cs="Arial"/>
                <w:sz w:val="26"/>
                <w:szCs w:val="26"/>
              </w:rPr>
              <w:t xml:space="preserve"> of Shell and Spatial Structures (IASS).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C713CE" w:rsidRPr="005F2673">
              <w:rPr>
                <w:rFonts w:ascii="Agency FB" w:hAnsi="Agency FB" w:cs="Arial"/>
                <w:sz w:val="26"/>
                <w:szCs w:val="26"/>
              </w:rPr>
              <w:t>For 25 years, s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ince the first conference </w:t>
            </w:r>
            <w:r w:rsidR="00C9567D" w:rsidRPr="005F2673">
              <w:rPr>
                <w:rFonts w:ascii="Agency FB" w:hAnsi="Agency FB" w:cs="Arial"/>
                <w:sz w:val="26"/>
                <w:szCs w:val="26"/>
              </w:rPr>
              <w:t xml:space="preserve">organized by prof. Jan B. </w:t>
            </w:r>
            <w:proofErr w:type="spellStart"/>
            <w:r w:rsidR="00C9567D" w:rsidRPr="005F2673">
              <w:rPr>
                <w:rFonts w:ascii="Agency FB" w:hAnsi="Agency FB" w:cs="Arial"/>
                <w:sz w:val="26"/>
                <w:szCs w:val="26"/>
              </w:rPr>
              <w:t>Obr</w:t>
            </w:r>
            <w:r w:rsidR="00C9567D" w:rsidRPr="005F2673">
              <w:rPr>
                <w:rFonts w:ascii="Calibri" w:hAnsi="Calibri" w:cs="Calibri"/>
                <w:sz w:val="26"/>
                <w:szCs w:val="26"/>
              </w:rPr>
              <w:t>ę</w:t>
            </w:r>
            <w:r w:rsidR="00C9567D" w:rsidRPr="005F2673">
              <w:rPr>
                <w:rFonts w:ascii="Agency FB" w:hAnsi="Agency FB" w:cs="Arial"/>
                <w:sz w:val="26"/>
                <w:szCs w:val="26"/>
              </w:rPr>
              <w:t>bski</w:t>
            </w:r>
            <w:proofErr w:type="spellEnd"/>
            <w:r w:rsidR="00C9567D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in 1995, the </w:t>
            </w:r>
            <w:r w:rsidR="00ED1EDB">
              <w:rPr>
                <w:rFonts w:ascii="Agency FB" w:hAnsi="Agency FB" w:cs="Arial"/>
                <w:sz w:val="26"/>
                <w:szCs w:val="26"/>
              </w:rPr>
              <w:t>meetings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>
              <w:rPr>
                <w:rFonts w:ascii="Agency FB" w:hAnsi="Agency FB" w:cs="Arial"/>
                <w:sz w:val="26"/>
                <w:szCs w:val="26"/>
              </w:rPr>
              <w:t>have been</w:t>
            </w:r>
            <w:r w:rsidR="006D4EE5" w:rsidRPr="005F2673">
              <w:rPr>
                <w:rFonts w:ascii="Agency FB" w:hAnsi="Agency FB" w:cs="Arial"/>
                <w:sz w:val="26"/>
                <w:szCs w:val="26"/>
              </w:rPr>
              <w:t xml:space="preserve"> giving the opportunity</w:t>
            </w:r>
            <w:r w:rsidR="00D80E66" w:rsidRPr="005F2673">
              <w:rPr>
                <w:rFonts w:ascii="Agency FB" w:hAnsi="Agency FB" w:cs="Arial"/>
                <w:sz w:val="26"/>
                <w:szCs w:val="26"/>
              </w:rPr>
              <w:t xml:space="preserve"> to exchange 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knowledge and </w:t>
            </w:r>
            <w:r>
              <w:rPr>
                <w:rFonts w:ascii="Agency FB" w:hAnsi="Agency FB" w:cs="Arial"/>
                <w:sz w:val="26"/>
                <w:szCs w:val="26"/>
              </w:rPr>
              <w:t xml:space="preserve">to </w:t>
            </w:r>
            <w:r w:rsidR="00C713CE" w:rsidRPr="005F2673">
              <w:rPr>
                <w:rFonts w:ascii="Agency FB" w:hAnsi="Agency FB" w:cs="Arial"/>
                <w:sz w:val="26"/>
                <w:szCs w:val="26"/>
              </w:rPr>
              <w:t>integrate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C713CE" w:rsidRPr="005F2673">
              <w:rPr>
                <w:rFonts w:ascii="Agency FB" w:hAnsi="Agency FB" w:cs="Arial"/>
                <w:sz w:val="26"/>
                <w:szCs w:val="26"/>
              </w:rPr>
              <w:t>researchers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from</w:t>
            </w:r>
            <w:r>
              <w:rPr>
                <w:rFonts w:ascii="Agency FB" w:hAnsi="Agency FB" w:cs="Arial"/>
                <w:sz w:val="26"/>
                <w:szCs w:val="26"/>
              </w:rPr>
              <w:t xml:space="preserve"> different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D80E66" w:rsidRPr="005F2673">
              <w:rPr>
                <w:rFonts w:ascii="Agency FB" w:hAnsi="Agency FB" w:cs="Arial"/>
                <w:sz w:val="26"/>
                <w:szCs w:val="26"/>
              </w:rPr>
              <w:t>scientific fields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,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6D4EE5" w:rsidRPr="005F2673">
              <w:rPr>
                <w:rFonts w:ascii="Agency FB" w:hAnsi="Agency FB" w:cs="Arial"/>
                <w:sz w:val="26"/>
                <w:szCs w:val="26"/>
              </w:rPr>
              <w:t>research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 xml:space="preserve"> centres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 xml:space="preserve"> and countries</w:t>
            </w:r>
            <w:r w:rsidR="00B96E33" w:rsidRPr="005F2673">
              <w:rPr>
                <w:rFonts w:ascii="Agency FB" w:hAnsi="Agency FB" w:cs="Arial"/>
                <w:sz w:val="26"/>
                <w:szCs w:val="26"/>
              </w:rPr>
              <w:t>.</w:t>
            </w:r>
            <w:r w:rsidR="00C9567D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Today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 xml:space="preserve">, 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 xml:space="preserve">after a quarter of a century, 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 xml:space="preserve">the 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o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>rganiz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ing committee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is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 xml:space="preserve"> proud to cordially invite you</w:t>
            </w:r>
            <w:r>
              <w:rPr>
                <w:rFonts w:ascii="Agency FB" w:hAnsi="Agency FB" w:cs="Arial"/>
                <w:sz w:val="26"/>
                <w:szCs w:val="26"/>
              </w:rPr>
              <w:t xml:space="preserve"> all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 xml:space="preserve"> to participate in th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is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>j</w:t>
            </w:r>
            <w:r w:rsidR="00854B6B" w:rsidRPr="005F2673">
              <w:rPr>
                <w:rFonts w:ascii="Agency FB" w:hAnsi="Agency FB" w:cs="Arial"/>
                <w:sz w:val="26"/>
                <w:szCs w:val="26"/>
              </w:rPr>
              <w:t>ubilee</w:t>
            </w:r>
            <w:r w:rsidR="009A5439" w:rsidRPr="005F2673">
              <w:rPr>
                <w:rFonts w:ascii="Agency FB" w:hAnsi="Agency FB" w:cs="Arial"/>
                <w:sz w:val="26"/>
                <w:szCs w:val="26"/>
              </w:rPr>
              <w:t xml:space="preserve"> event</w:t>
            </w:r>
            <w:r w:rsidR="00701279">
              <w:rPr>
                <w:rFonts w:ascii="Agency FB" w:hAnsi="Agency FB" w:cs="Arial"/>
                <w:sz w:val="26"/>
                <w:szCs w:val="26"/>
              </w:rPr>
              <w:t>.</w:t>
            </w:r>
          </w:p>
        </w:tc>
      </w:tr>
      <w:tr w:rsidR="007E402F" w:rsidRPr="005F2673" w14:paraId="1EF3AFA2" w14:textId="77777777" w:rsidTr="00485513">
        <w:tc>
          <w:tcPr>
            <w:tcW w:w="11226" w:type="dxa"/>
            <w:gridSpan w:val="4"/>
          </w:tcPr>
          <w:p w14:paraId="6E697261" w14:textId="77777777" w:rsidR="006E1F43" w:rsidRPr="00747E19" w:rsidRDefault="00854B6B" w:rsidP="00F016D2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sz w:val="26"/>
                <w:szCs w:val="26"/>
              </w:rPr>
            </w:pPr>
            <w:r w:rsidRPr="00747E19">
              <w:rPr>
                <w:rFonts w:ascii="MS Gothic" w:eastAsia="MS Gothic" w:hAnsi="MS Gothic" w:cs="MS Gothic" w:hint="eastAsia"/>
                <w:b/>
                <w:sz w:val="26"/>
                <w:szCs w:val="26"/>
              </w:rPr>
              <w:t>▷</w:t>
            </w:r>
            <w:r w:rsidRPr="00747E19">
              <w:rPr>
                <w:rFonts w:ascii="Agency FB" w:eastAsia="MS Gothic" w:hAnsi="Agency FB" w:cs="Arial"/>
                <w:b/>
                <w:sz w:val="26"/>
                <w:szCs w:val="26"/>
              </w:rPr>
              <w:t xml:space="preserve"> </w:t>
            </w:r>
            <w:r w:rsidR="006E1F43" w:rsidRPr="00747E19">
              <w:rPr>
                <w:rFonts w:ascii="Agency FB" w:hAnsi="Agency FB" w:cs="Arial"/>
                <w:b/>
                <w:sz w:val="26"/>
                <w:szCs w:val="26"/>
              </w:rPr>
              <w:t>Topics:</w:t>
            </w:r>
          </w:p>
          <w:p w14:paraId="5E55DC5C" w14:textId="2A2C8FF8" w:rsidR="007E402F" w:rsidRPr="00747E19" w:rsidRDefault="00701279" w:rsidP="00ED1EDB">
            <w:pPr>
              <w:pStyle w:val="Bezodstpw"/>
              <w:tabs>
                <w:tab w:val="left" w:pos="0"/>
              </w:tabs>
              <w:spacing w:after="160"/>
              <w:jc w:val="both"/>
              <w:rPr>
                <w:rFonts w:ascii="Agency FB" w:hAnsi="Agency FB" w:cs="Arial"/>
                <w:sz w:val="26"/>
                <w:szCs w:val="26"/>
              </w:rPr>
            </w:pPr>
            <w:r w:rsidRPr="00747E19">
              <w:rPr>
                <w:rFonts w:ascii="Agency FB" w:hAnsi="Agency FB" w:cs="Arial"/>
                <w:sz w:val="26"/>
                <w:szCs w:val="26"/>
              </w:rPr>
              <w:t>E</w:t>
            </w:r>
            <w:r w:rsidR="007E402F" w:rsidRPr="00747E19">
              <w:rPr>
                <w:rFonts w:ascii="Agency FB" w:hAnsi="Agency FB" w:cs="Arial"/>
                <w:sz w:val="26"/>
                <w:szCs w:val="26"/>
              </w:rPr>
              <w:t xml:space="preserve">ngineering objects erected with relatively small amount of </w:t>
            </w:r>
            <w:r w:rsidR="00F016D2" w:rsidRPr="00747E19">
              <w:rPr>
                <w:rFonts w:ascii="Agency FB" w:hAnsi="Agency FB" w:cs="Arial"/>
                <w:sz w:val="26"/>
                <w:szCs w:val="26"/>
              </w:rPr>
              <w:t>build-in-</w:t>
            </w:r>
            <w:r w:rsidR="007E402F" w:rsidRPr="00747E19">
              <w:rPr>
                <w:rFonts w:ascii="Agency FB" w:hAnsi="Agency FB" w:cs="Arial"/>
                <w:sz w:val="26"/>
                <w:szCs w:val="26"/>
              </w:rPr>
              <w:t>material</w:t>
            </w:r>
            <w:r w:rsidR="00F016D2" w:rsidRPr="00747E19">
              <w:rPr>
                <w:rFonts w:ascii="Agency FB" w:hAnsi="Agency FB" w:cs="Arial"/>
                <w:sz w:val="26"/>
                <w:szCs w:val="26"/>
              </w:rPr>
              <w:t xml:space="preserve"> and assuring simultaneously extremely high exploitation parameters</w:t>
            </w:r>
            <w:r w:rsidR="007E402F" w:rsidRPr="00747E19">
              <w:rPr>
                <w:rFonts w:ascii="Agency FB" w:hAnsi="Agency FB" w:cs="Arial"/>
                <w:sz w:val="26"/>
                <w:szCs w:val="26"/>
              </w:rPr>
              <w:t xml:space="preserve"> i.e.</w:t>
            </w:r>
            <w:r w:rsidR="00184AFC" w:rsidRPr="00747E19">
              <w:rPr>
                <w:rFonts w:ascii="Agency FB" w:hAnsi="Agency FB" w:cs="Arial"/>
                <w:sz w:val="26"/>
                <w:szCs w:val="26"/>
              </w:rPr>
              <w:t>:</w:t>
            </w:r>
            <w:r w:rsidR="007E402F" w:rsidRPr="00747E19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9D58FB" w:rsidRPr="00747E19">
              <w:rPr>
                <w:rFonts w:ascii="Agency FB" w:hAnsi="Agency FB" w:cs="Arial"/>
                <w:sz w:val="26"/>
                <w:szCs w:val="26"/>
              </w:rPr>
              <w:t>spatial lattice structures, plate and shell structures, domes and membranes, high-rise buildings, towers,</w:t>
            </w:r>
            <w:r w:rsidR="00F016D2" w:rsidRPr="00747E19">
              <w:rPr>
                <w:rFonts w:ascii="Agency FB" w:hAnsi="Agency FB" w:cs="Arial"/>
                <w:sz w:val="26"/>
                <w:szCs w:val="26"/>
              </w:rPr>
              <w:t xml:space="preserve"> chimneys,</w:t>
            </w:r>
            <w:r w:rsidR="009D58FB" w:rsidRPr="00747E19">
              <w:rPr>
                <w:rFonts w:ascii="Agency FB" w:hAnsi="Agency FB" w:cs="Arial"/>
                <w:sz w:val="26"/>
                <w:szCs w:val="26"/>
              </w:rPr>
              <w:t xml:space="preserve"> reservoirs, bridges, thin-walled, tension, cable and pneumatic structures.</w:t>
            </w:r>
            <w:r w:rsidR="00F016D2" w:rsidRPr="00747E19">
              <w:rPr>
                <w:rFonts w:ascii="Agency FB" w:hAnsi="Agency FB" w:cs="Arial"/>
                <w:sz w:val="26"/>
                <w:szCs w:val="26"/>
              </w:rPr>
              <w:t xml:space="preserve"> All types of analysis methods are accepted: analytical, numerical and experimental.</w:t>
            </w:r>
            <w:r w:rsidR="003246B4" w:rsidRPr="00747E19">
              <w:rPr>
                <w:rFonts w:ascii="Agency FB" w:hAnsi="Agency FB" w:cs="Arial"/>
                <w:sz w:val="26"/>
                <w:szCs w:val="26"/>
              </w:rPr>
              <w:t xml:space="preserve"> Researchers from all related fields are invited: architects, civil engineers, economists, </w:t>
            </w:r>
            <w:r w:rsidR="00747E19" w:rsidRPr="00747E19">
              <w:rPr>
                <w:rFonts w:ascii="Agency FB" w:hAnsi="Agency FB" w:cs="Arial"/>
                <w:sz w:val="26"/>
                <w:szCs w:val="26"/>
              </w:rPr>
              <w:t>managers</w:t>
            </w:r>
            <w:r w:rsidR="00246B8C" w:rsidRPr="00747E19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3246B4" w:rsidRPr="00747E19">
              <w:rPr>
                <w:rFonts w:ascii="Agency FB" w:hAnsi="Agency FB" w:cs="Arial"/>
                <w:sz w:val="26"/>
                <w:szCs w:val="26"/>
              </w:rPr>
              <w:t>etc.</w:t>
            </w:r>
          </w:p>
        </w:tc>
      </w:tr>
      <w:tr w:rsidR="009D58FB" w:rsidRPr="005F2673" w14:paraId="1786E1FB" w14:textId="77777777" w:rsidTr="009C3214">
        <w:tc>
          <w:tcPr>
            <w:tcW w:w="5381" w:type="dxa"/>
            <w:gridSpan w:val="2"/>
          </w:tcPr>
          <w:p w14:paraId="05A59726" w14:textId="77777777" w:rsidR="006918DA" w:rsidRPr="00747E19" w:rsidRDefault="00854B6B" w:rsidP="009A5439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sz w:val="26"/>
                <w:szCs w:val="26"/>
              </w:rPr>
            </w:pPr>
            <w:r w:rsidRPr="00747E19">
              <w:rPr>
                <w:rFonts w:ascii="MS Gothic" w:eastAsia="MS Gothic" w:hAnsi="MS Gothic" w:cs="MS Gothic" w:hint="eastAsia"/>
                <w:b/>
                <w:sz w:val="26"/>
                <w:szCs w:val="26"/>
              </w:rPr>
              <w:t>▷</w:t>
            </w:r>
            <w:r w:rsidRPr="00747E19">
              <w:rPr>
                <w:rFonts w:ascii="Agency FB" w:eastAsia="MS Gothic" w:hAnsi="Agency FB" w:cs="Arial"/>
                <w:b/>
                <w:sz w:val="26"/>
                <w:szCs w:val="26"/>
              </w:rPr>
              <w:t xml:space="preserve"> </w:t>
            </w:r>
            <w:r w:rsidR="006918DA" w:rsidRPr="00747E19">
              <w:rPr>
                <w:rFonts w:ascii="Agency FB" w:hAnsi="Agency FB" w:cs="Arial"/>
                <w:b/>
                <w:sz w:val="26"/>
                <w:szCs w:val="26"/>
              </w:rPr>
              <w:t>Important dates in 2019:</w:t>
            </w:r>
          </w:p>
          <w:p w14:paraId="3CA4303F" w14:textId="032FD8BE" w:rsidR="006918DA" w:rsidRPr="00747E19" w:rsidRDefault="006E7DDF" w:rsidP="009A5439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26"/>
                <w:szCs w:val="26"/>
              </w:rPr>
            </w:pPr>
            <w:r w:rsidRPr="00747E19">
              <w:rPr>
                <w:rFonts w:ascii="Agency FB" w:hAnsi="Agency FB" w:cs="Arial"/>
                <w:sz w:val="26"/>
                <w:szCs w:val="26"/>
              </w:rPr>
              <w:t>September</w:t>
            </w:r>
            <w:r w:rsidR="006918DA" w:rsidRPr="00747E19">
              <w:rPr>
                <w:rFonts w:ascii="Agency FB" w:hAnsi="Agency FB" w:cs="Arial"/>
                <w:sz w:val="26"/>
                <w:szCs w:val="26"/>
              </w:rPr>
              <w:t xml:space="preserve"> 15</w:t>
            </w:r>
            <w:r w:rsidR="006918DA" w:rsidRPr="00747E19">
              <w:rPr>
                <w:rFonts w:ascii="Agency FB" w:hAnsi="Agency FB" w:cs="Arial"/>
                <w:sz w:val="26"/>
                <w:szCs w:val="26"/>
                <w:vertAlign w:val="superscript"/>
              </w:rPr>
              <w:t>th</w:t>
            </w:r>
            <w:r w:rsidR="006918DA" w:rsidRPr="00747E19">
              <w:rPr>
                <w:rFonts w:ascii="Agency FB" w:hAnsi="Agency FB" w:cs="Arial"/>
                <w:sz w:val="26"/>
                <w:szCs w:val="26"/>
              </w:rPr>
              <w:t xml:space="preserve"> – submission of </w:t>
            </w:r>
            <w:r w:rsidRPr="00747E19">
              <w:rPr>
                <w:rFonts w:ascii="Agency FB" w:hAnsi="Agency FB" w:cs="Arial"/>
                <w:sz w:val="26"/>
                <w:szCs w:val="26"/>
              </w:rPr>
              <w:t>abstract</w:t>
            </w:r>
          </w:p>
          <w:p w14:paraId="01DBB782" w14:textId="572121E5" w:rsidR="006918DA" w:rsidRPr="00747E19" w:rsidRDefault="006918DA" w:rsidP="009A5439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26"/>
                <w:szCs w:val="26"/>
              </w:rPr>
            </w:pPr>
            <w:r w:rsidRPr="00747E19">
              <w:rPr>
                <w:rFonts w:ascii="Agency FB" w:hAnsi="Agency FB" w:cs="Arial"/>
                <w:sz w:val="26"/>
                <w:szCs w:val="26"/>
              </w:rPr>
              <w:t>October 1</w:t>
            </w:r>
            <w:r w:rsidRPr="00747E19">
              <w:rPr>
                <w:rFonts w:ascii="Agency FB" w:hAnsi="Agency FB" w:cs="Arial"/>
                <w:sz w:val="26"/>
                <w:szCs w:val="26"/>
                <w:vertAlign w:val="superscript"/>
              </w:rPr>
              <w:t>st</w:t>
            </w:r>
            <w:r w:rsidRPr="00747E19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093F78" w:rsidRPr="00747E19">
              <w:rPr>
                <w:rFonts w:ascii="Agency FB" w:hAnsi="Agency FB" w:cs="Arial"/>
                <w:sz w:val="26"/>
                <w:szCs w:val="26"/>
              </w:rPr>
              <w:t>–</w:t>
            </w:r>
            <w:r w:rsidRPr="00747E19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="00093F78" w:rsidRPr="00747E19">
              <w:rPr>
                <w:rFonts w:ascii="Agency FB" w:hAnsi="Agency FB" w:cs="Arial"/>
                <w:sz w:val="26"/>
                <w:szCs w:val="26"/>
              </w:rPr>
              <w:t xml:space="preserve">initial approval of </w:t>
            </w:r>
            <w:r w:rsidR="006E7DDF" w:rsidRPr="00747E19">
              <w:rPr>
                <w:rFonts w:ascii="Agency FB" w:hAnsi="Agency FB" w:cs="Arial"/>
                <w:sz w:val="26"/>
                <w:szCs w:val="26"/>
              </w:rPr>
              <w:t>abstracts</w:t>
            </w:r>
          </w:p>
          <w:p w14:paraId="651BA8CD" w14:textId="77777777" w:rsidR="00093F78" w:rsidRPr="00747E19" w:rsidRDefault="00093F78" w:rsidP="00ED1EDB">
            <w:pPr>
              <w:pStyle w:val="Bezodstpw"/>
              <w:tabs>
                <w:tab w:val="left" w:pos="0"/>
              </w:tabs>
              <w:spacing w:after="160"/>
              <w:rPr>
                <w:rFonts w:ascii="Agency FB" w:hAnsi="Agency FB" w:cs="Arial"/>
                <w:sz w:val="26"/>
                <w:szCs w:val="26"/>
              </w:rPr>
            </w:pPr>
            <w:r w:rsidRPr="00747E19">
              <w:rPr>
                <w:rFonts w:ascii="Agency FB" w:hAnsi="Agency FB" w:cs="Arial"/>
                <w:sz w:val="26"/>
                <w:szCs w:val="26"/>
              </w:rPr>
              <w:t>October 20</w:t>
            </w:r>
            <w:r w:rsidRPr="00747E19">
              <w:rPr>
                <w:rFonts w:ascii="Agency FB" w:hAnsi="Agency FB" w:cs="Arial"/>
                <w:sz w:val="26"/>
                <w:szCs w:val="26"/>
                <w:vertAlign w:val="superscript"/>
              </w:rPr>
              <w:t>th</w:t>
            </w:r>
            <w:r w:rsidRPr="00747E19">
              <w:rPr>
                <w:rFonts w:ascii="Agency FB" w:hAnsi="Agency FB" w:cs="Arial"/>
                <w:sz w:val="26"/>
                <w:szCs w:val="26"/>
              </w:rPr>
              <w:t xml:space="preserve"> – full paper submission deadline</w:t>
            </w:r>
          </w:p>
        </w:tc>
        <w:tc>
          <w:tcPr>
            <w:tcW w:w="5845" w:type="dxa"/>
            <w:gridSpan w:val="2"/>
          </w:tcPr>
          <w:p w14:paraId="7127B19D" w14:textId="77777777" w:rsidR="006E1F43" w:rsidRPr="00747E19" w:rsidRDefault="00854B6B" w:rsidP="009A5439">
            <w:pPr>
              <w:pStyle w:val="Bezodstpw"/>
              <w:tabs>
                <w:tab w:val="left" w:pos="0"/>
              </w:tabs>
              <w:spacing w:before="60"/>
              <w:rPr>
                <w:rFonts w:ascii="Agency FB" w:hAnsi="Agency FB" w:cs="Arial"/>
                <w:b/>
                <w:sz w:val="26"/>
                <w:szCs w:val="26"/>
              </w:rPr>
            </w:pPr>
            <w:r w:rsidRPr="00747E19">
              <w:rPr>
                <w:rFonts w:ascii="MS Gothic" w:eastAsia="MS Gothic" w:hAnsi="MS Gothic" w:cs="MS Gothic" w:hint="eastAsia"/>
                <w:b/>
                <w:sz w:val="26"/>
                <w:szCs w:val="26"/>
              </w:rPr>
              <w:t>▷</w:t>
            </w:r>
            <w:r w:rsidRPr="00747E19">
              <w:rPr>
                <w:rFonts w:ascii="Agency FB" w:eastAsia="MS Gothic" w:hAnsi="Agency FB" w:cs="Arial"/>
                <w:b/>
                <w:sz w:val="26"/>
                <w:szCs w:val="26"/>
              </w:rPr>
              <w:t xml:space="preserve"> </w:t>
            </w:r>
            <w:r w:rsidR="006E1F43" w:rsidRPr="00747E19">
              <w:rPr>
                <w:rFonts w:ascii="Agency FB" w:hAnsi="Agency FB" w:cs="Arial"/>
                <w:b/>
                <w:sz w:val="26"/>
                <w:szCs w:val="26"/>
              </w:rPr>
              <w:t>Publication form:</w:t>
            </w:r>
          </w:p>
          <w:p w14:paraId="1AD5CF85" w14:textId="528F6F57" w:rsidR="00093F78" w:rsidRPr="00747E19" w:rsidRDefault="004D2BE4" w:rsidP="00B223AA">
            <w:pPr>
              <w:pStyle w:val="Bezodstpw"/>
              <w:tabs>
                <w:tab w:val="left" w:pos="0"/>
              </w:tabs>
              <w:spacing w:after="80"/>
              <w:jc w:val="both"/>
              <w:rPr>
                <w:rFonts w:ascii="Agency FB" w:hAnsi="Agency FB" w:cs="Arial"/>
                <w:sz w:val="26"/>
                <w:szCs w:val="26"/>
              </w:rPr>
            </w:pPr>
            <w:r w:rsidRPr="00747E19">
              <w:rPr>
                <w:rFonts w:ascii="Agency FB" w:hAnsi="Agency FB" w:cs="Arial"/>
                <w:sz w:val="26"/>
                <w:szCs w:val="26"/>
              </w:rPr>
              <w:t>The book of abstracts and t</w:t>
            </w:r>
            <w:r w:rsidR="000A2195" w:rsidRPr="00747E19">
              <w:rPr>
                <w:rFonts w:ascii="Agency FB" w:hAnsi="Agency FB" w:cs="Arial"/>
                <w:sz w:val="26"/>
                <w:szCs w:val="26"/>
              </w:rPr>
              <w:t>he</w:t>
            </w:r>
            <w:r w:rsidR="002410E7" w:rsidRPr="00747E19">
              <w:rPr>
                <w:rFonts w:ascii="Agency FB" w:hAnsi="Agency FB" w:cs="Arial"/>
                <w:sz w:val="26"/>
                <w:szCs w:val="26"/>
              </w:rPr>
              <w:t xml:space="preserve"> peer-reviewed</w:t>
            </w:r>
            <w:r w:rsidR="000A2195" w:rsidRPr="00747E19">
              <w:rPr>
                <w:rFonts w:ascii="Agency FB" w:hAnsi="Agency FB" w:cs="Arial"/>
                <w:sz w:val="26"/>
                <w:szCs w:val="26"/>
              </w:rPr>
              <w:t xml:space="preserve"> </w:t>
            </w:r>
            <w:r w:rsidRPr="00747E19">
              <w:rPr>
                <w:rFonts w:ascii="Agency FB" w:hAnsi="Agency FB" w:cs="Arial"/>
                <w:sz w:val="26"/>
                <w:szCs w:val="26"/>
              </w:rPr>
              <w:t>scientific</w:t>
            </w:r>
            <w:r w:rsidR="000A2195" w:rsidRPr="00747E19">
              <w:rPr>
                <w:rFonts w:ascii="Agency FB" w:hAnsi="Agency FB" w:cs="Arial"/>
                <w:sz w:val="26"/>
                <w:szCs w:val="26"/>
              </w:rPr>
              <w:t xml:space="preserve"> monograph </w:t>
            </w:r>
            <w:r w:rsidR="001A3C24" w:rsidRPr="00747E19">
              <w:rPr>
                <w:rFonts w:ascii="Agency FB" w:hAnsi="Agency FB" w:cs="Arial"/>
                <w:sz w:val="26"/>
                <w:szCs w:val="26"/>
              </w:rPr>
              <w:t xml:space="preserve">in English language </w:t>
            </w:r>
            <w:r w:rsidR="000A2195" w:rsidRPr="00747E19">
              <w:rPr>
                <w:rFonts w:ascii="Agency FB" w:hAnsi="Agency FB" w:cs="Arial"/>
                <w:sz w:val="26"/>
                <w:szCs w:val="26"/>
              </w:rPr>
              <w:t>with official number of ISBN</w:t>
            </w:r>
            <w:r w:rsidR="002410E7" w:rsidRPr="00747E19">
              <w:rPr>
                <w:rFonts w:ascii="Agency FB" w:hAnsi="Agency FB" w:cs="Arial"/>
                <w:sz w:val="26"/>
                <w:szCs w:val="26"/>
              </w:rPr>
              <w:t>.</w:t>
            </w:r>
          </w:p>
        </w:tc>
      </w:tr>
      <w:tr w:rsidR="00854B6B" w:rsidRPr="005F2673" w14:paraId="749DDB40" w14:textId="77777777" w:rsidTr="009C3214">
        <w:tc>
          <w:tcPr>
            <w:tcW w:w="5381" w:type="dxa"/>
            <w:gridSpan w:val="2"/>
          </w:tcPr>
          <w:p w14:paraId="2C982AA8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color w:val="83A1D7"/>
                <w:sz w:val="26"/>
                <w:szCs w:val="26"/>
              </w:rPr>
            </w:pPr>
            <w:r w:rsidRPr="005F2673">
              <w:rPr>
                <w:rFonts w:ascii="MS Gothic" w:eastAsia="MS Gothic" w:hAnsi="MS Gothic" w:cs="MS Gothic" w:hint="eastAsia"/>
                <w:b/>
                <w:color w:val="83A1D7"/>
                <w:sz w:val="26"/>
                <w:szCs w:val="26"/>
              </w:rPr>
              <w:t>▷</w:t>
            </w:r>
            <w:r w:rsidRPr="005F2673">
              <w:rPr>
                <w:rFonts w:ascii="Agency FB" w:eastAsia="MS Gothic" w:hAnsi="Agency FB" w:cs="Arial"/>
                <w:b/>
                <w:color w:val="83A1D7"/>
                <w:sz w:val="26"/>
                <w:szCs w:val="26"/>
              </w:rPr>
              <w:t xml:space="preserve"> </w:t>
            </w:r>
            <w:r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>Fees</w:t>
            </w:r>
            <w:r w:rsidRPr="005F2673">
              <w:rPr>
                <w:rFonts w:ascii="Agency FB" w:hAnsi="Agency FB" w:cs="Arial"/>
                <w:color w:val="83A1D7"/>
              </w:rPr>
              <w:t>*</w:t>
            </w:r>
            <w:r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>:</w:t>
            </w:r>
          </w:p>
          <w:p w14:paraId="64A94C04" w14:textId="36868A63" w:rsidR="00854B6B" w:rsidRPr="005F2673" w:rsidRDefault="00701279" w:rsidP="00854B6B">
            <w:pPr>
              <w:pStyle w:val="Bezodstpw"/>
              <w:tabs>
                <w:tab w:val="left" w:pos="0"/>
              </w:tabs>
              <w:rPr>
                <w:rFonts w:ascii="Agency FB" w:eastAsia="MS Gothic" w:hAnsi="Agency FB" w:cs="Arial"/>
                <w:sz w:val="26"/>
                <w:szCs w:val="26"/>
              </w:rPr>
            </w:pPr>
            <w:r>
              <w:rPr>
                <w:rFonts w:ascii="Agency FB" w:eastAsia="MS Gothic" w:hAnsi="Agency FB" w:cs="Arial"/>
                <w:sz w:val="26"/>
                <w:szCs w:val="26"/>
              </w:rPr>
              <w:t>P</w:t>
            </w:r>
            <w:r w:rsidR="00D37924" w:rsidRPr="005F2673">
              <w:rPr>
                <w:rFonts w:ascii="Agency FB" w:eastAsia="MS Gothic" w:hAnsi="Agency FB" w:cs="Arial"/>
                <w:sz w:val="26"/>
                <w:szCs w:val="26"/>
              </w:rPr>
              <w:t>articipants – 130 Euro (or 550 PLN), accompanying person – 100 Euro (or 400 PLN)</w:t>
            </w:r>
            <w:r>
              <w:rPr>
                <w:rFonts w:ascii="Agency FB" w:eastAsia="MS Gothic" w:hAnsi="Agency FB" w:cs="Arial"/>
                <w:sz w:val="26"/>
                <w:szCs w:val="26"/>
              </w:rPr>
              <w:t>, second paper – 65 Euro (or 275 PLN)</w:t>
            </w:r>
          </w:p>
        </w:tc>
        <w:tc>
          <w:tcPr>
            <w:tcW w:w="5845" w:type="dxa"/>
            <w:gridSpan w:val="2"/>
          </w:tcPr>
          <w:p w14:paraId="4DD61F40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color w:val="83A1D7"/>
                <w:sz w:val="26"/>
                <w:szCs w:val="26"/>
              </w:rPr>
            </w:pPr>
            <w:r w:rsidRPr="005F2673">
              <w:rPr>
                <w:rFonts w:ascii="MS Gothic" w:eastAsia="MS Gothic" w:hAnsi="MS Gothic" w:cs="MS Gothic" w:hint="eastAsia"/>
                <w:b/>
                <w:color w:val="83A1D7"/>
                <w:sz w:val="26"/>
                <w:szCs w:val="26"/>
              </w:rPr>
              <w:t>▷</w:t>
            </w:r>
            <w:r w:rsidRPr="005F2673">
              <w:rPr>
                <w:rFonts w:ascii="Agency FB" w:eastAsia="MS Gothic" w:hAnsi="Agency FB" w:cs="Arial"/>
                <w:b/>
                <w:color w:val="83A1D7"/>
                <w:sz w:val="26"/>
                <w:szCs w:val="26"/>
              </w:rPr>
              <w:t xml:space="preserve"> </w:t>
            </w:r>
            <w:r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>Language:</w:t>
            </w:r>
          </w:p>
          <w:p w14:paraId="1CBC0879" w14:textId="31224A7C" w:rsidR="00854B6B" w:rsidRPr="009C3214" w:rsidRDefault="00D37924" w:rsidP="00D37924">
            <w:pPr>
              <w:pStyle w:val="Bezodstpw"/>
              <w:tabs>
                <w:tab w:val="left" w:pos="0"/>
              </w:tabs>
              <w:rPr>
                <w:rFonts w:ascii="Agency FB" w:eastAsia="MS Gothic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  <w:sz w:val="26"/>
                <w:szCs w:val="26"/>
              </w:rPr>
              <w:t>English for abstracts</w:t>
            </w:r>
            <w:r w:rsidR="009C3214">
              <w:rPr>
                <w:rFonts w:ascii="Agency FB" w:hAnsi="Agency FB" w:cs="Arial"/>
                <w:sz w:val="26"/>
                <w:szCs w:val="26"/>
              </w:rPr>
              <w:t xml:space="preserve"> and monograph, and Polish or English for presentation</w:t>
            </w:r>
          </w:p>
        </w:tc>
      </w:tr>
      <w:tr w:rsidR="00D37924" w:rsidRPr="005F2673" w14:paraId="4CD2DC82" w14:textId="77777777" w:rsidTr="00485513">
        <w:tc>
          <w:tcPr>
            <w:tcW w:w="11226" w:type="dxa"/>
            <w:gridSpan w:val="4"/>
          </w:tcPr>
          <w:p w14:paraId="66F12986" w14:textId="6411E627" w:rsidR="00D37924" w:rsidRPr="005F2673" w:rsidRDefault="00D37924" w:rsidP="00ED1EDB">
            <w:pPr>
              <w:pStyle w:val="Bezodstpw"/>
              <w:tabs>
                <w:tab w:val="left" w:pos="0"/>
              </w:tabs>
              <w:spacing w:after="160"/>
              <w:rPr>
                <w:rFonts w:ascii="Agency FB" w:eastAsia="MS Gothic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</w:rPr>
              <w:t>*participation</w:t>
            </w:r>
            <w:r w:rsidR="00701279">
              <w:rPr>
                <w:rFonts w:ascii="Agency FB" w:hAnsi="Agency FB" w:cs="Arial"/>
              </w:rPr>
              <w:t xml:space="preserve">, </w:t>
            </w:r>
            <w:r w:rsidR="006E7DDF">
              <w:rPr>
                <w:rFonts w:ascii="Agency FB" w:hAnsi="Agency FB" w:cs="Arial"/>
              </w:rPr>
              <w:t>book of abstracts, monograph</w:t>
            </w:r>
            <w:r w:rsidRPr="005F2673">
              <w:rPr>
                <w:rFonts w:ascii="Agency FB" w:hAnsi="Agency FB" w:cs="Arial"/>
              </w:rPr>
              <w:t>, coffee br</w:t>
            </w:r>
            <w:r w:rsidR="00701279">
              <w:rPr>
                <w:rFonts w:ascii="Agency FB" w:hAnsi="Agency FB" w:cs="Arial"/>
              </w:rPr>
              <w:t>e</w:t>
            </w:r>
            <w:r w:rsidRPr="005F2673">
              <w:rPr>
                <w:rFonts w:ascii="Agency FB" w:hAnsi="Agency FB" w:cs="Arial"/>
              </w:rPr>
              <w:t>aks, lunch and dinner included</w:t>
            </w:r>
          </w:p>
        </w:tc>
      </w:tr>
      <w:tr w:rsidR="00D37924" w:rsidRPr="005F2673" w14:paraId="0A18D2EC" w14:textId="77777777" w:rsidTr="009C3214">
        <w:tc>
          <w:tcPr>
            <w:tcW w:w="5381" w:type="dxa"/>
            <w:gridSpan w:val="2"/>
          </w:tcPr>
          <w:p w14:paraId="50625778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color w:val="83A1D7"/>
                <w:sz w:val="26"/>
                <w:szCs w:val="26"/>
              </w:rPr>
            </w:pPr>
            <w:r w:rsidRPr="005F2673">
              <w:rPr>
                <w:rFonts w:ascii="MS Gothic" w:eastAsia="MS Gothic" w:hAnsi="MS Gothic" w:cs="MS Gothic" w:hint="eastAsia"/>
                <w:b/>
                <w:color w:val="83A1D7"/>
                <w:sz w:val="26"/>
                <w:szCs w:val="26"/>
              </w:rPr>
              <w:t>▷</w:t>
            </w:r>
            <w:r w:rsidRPr="005F2673">
              <w:rPr>
                <w:rFonts w:ascii="Agency FB" w:eastAsia="MS Gothic" w:hAnsi="Agency FB" w:cs="Arial"/>
                <w:b/>
                <w:color w:val="83A1D7"/>
                <w:sz w:val="26"/>
                <w:szCs w:val="26"/>
              </w:rPr>
              <w:t xml:space="preserve"> </w:t>
            </w:r>
            <w:r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>Organizers</w:t>
            </w:r>
            <w:r w:rsidRPr="005F2673">
              <w:rPr>
                <w:rFonts w:ascii="Agency FB" w:hAnsi="Agency FB" w:cs="Arial"/>
                <w:color w:val="83A1D7"/>
                <w:sz w:val="26"/>
                <w:szCs w:val="26"/>
              </w:rPr>
              <w:t>:</w:t>
            </w:r>
          </w:p>
          <w:p w14:paraId="67C2742D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spacing w:after="60"/>
              <w:rPr>
                <w:rFonts w:ascii="Agency FB" w:eastAsia="MS Gothic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University of Warmia and </w:t>
            </w:r>
            <w:proofErr w:type="spellStart"/>
            <w:r w:rsidRPr="005F2673">
              <w:rPr>
                <w:rFonts w:ascii="Agency FB" w:hAnsi="Agency FB" w:cs="Arial"/>
                <w:sz w:val="26"/>
                <w:szCs w:val="26"/>
              </w:rPr>
              <w:t>Mazury</w:t>
            </w:r>
            <w:proofErr w:type="spellEnd"/>
            <w:r w:rsidRPr="005F2673">
              <w:rPr>
                <w:rFonts w:ascii="Agency FB" w:hAnsi="Agency FB" w:cs="Arial"/>
                <w:sz w:val="26"/>
                <w:szCs w:val="26"/>
              </w:rPr>
              <w:t>: Faculty of Geodesy, Geospatial and Civil Engineering</w:t>
            </w:r>
          </w:p>
        </w:tc>
        <w:tc>
          <w:tcPr>
            <w:tcW w:w="5845" w:type="dxa"/>
            <w:gridSpan w:val="2"/>
          </w:tcPr>
          <w:p w14:paraId="29EFDD88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b/>
                <w:color w:val="83A1D7"/>
                <w:sz w:val="26"/>
                <w:szCs w:val="26"/>
              </w:rPr>
            </w:pPr>
            <w:r w:rsidRPr="005F2673">
              <w:rPr>
                <w:rFonts w:ascii="MS Gothic" w:eastAsia="MS Gothic" w:hAnsi="MS Gothic" w:cs="MS Gothic" w:hint="eastAsia"/>
                <w:b/>
                <w:color w:val="83A1D7"/>
                <w:sz w:val="26"/>
                <w:szCs w:val="26"/>
              </w:rPr>
              <w:t>▷</w:t>
            </w:r>
            <w:r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 xml:space="preserve"> Conference place:</w:t>
            </w:r>
          </w:p>
          <w:p w14:paraId="7212758E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HP Park Hotel, </w:t>
            </w:r>
          </w:p>
          <w:p w14:paraId="4934CFE8" w14:textId="77777777" w:rsidR="00D37924" w:rsidRPr="005F2673" w:rsidRDefault="00D37924" w:rsidP="00ED1EDB">
            <w:pPr>
              <w:pStyle w:val="Bezodstpw"/>
              <w:tabs>
                <w:tab w:val="left" w:pos="0"/>
              </w:tabs>
              <w:spacing w:after="160"/>
              <w:rPr>
                <w:rFonts w:ascii="Agency FB" w:eastAsia="MS Gothic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119 </w:t>
            </w:r>
            <w:proofErr w:type="spellStart"/>
            <w:r w:rsidRPr="005F2673">
              <w:rPr>
                <w:rFonts w:ascii="Agency FB" w:hAnsi="Agency FB" w:cs="Arial"/>
                <w:sz w:val="26"/>
                <w:szCs w:val="26"/>
              </w:rPr>
              <w:t>Warszawska</w:t>
            </w:r>
            <w:proofErr w:type="spellEnd"/>
            <w:r w:rsidRPr="005F2673">
              <w:rPr>
                <w:rFonts w:ascii="Agency FB" w:hAnsi="Agency FB" w:cs="Arial"/>
                <w:sz w:val="26"/>
                <w:szCs w:val="26"/>
              </w:rPr>
              <w:t xml:space="preserve"> street, 10-701 Olsztyn</w:t>
            </w:r>
          </w:p>
        </w:tc>
      </w:tr>
      <w:tr w:rsidR="00D37924" w:rsidRPr="005F2673" w14:paraId="6AABC460" w14:textId="77777777" w:rsidTr="00485513">
        <w:tc>
          <w:tcPr>
            <w:tcW w:w="2552" w:type="dxa"/>
          </w:tcPr>
          <w:p w14:paraId="756060D4" w14:textId="77777777" w:rsidR="00D37924" w:rsidRPr="005F2673" w:rsidRDefault="00EF1F82" w:rsidP="00854B6B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40"/>
                <w:szCs w:val="40"/>
              </w:rPr>
            </w:pPr>
            <w:r w:rsidRPr="005F2673">
              <w:rPr>
                <w:rFonts w:ascii="Agency FB" w:hAnsi="Agency FB" w:cs="Arial"/>
                <w:noProof/>
                <w:sz w:val="40"/>
                <w:szCs w:val="40"/>
              </w:rPr>
              <w:drawing>
                <wp:inline distT="0" distB="0" distL="0" distR="0" wp14:anchorId="204ACB87" wp14:editId="706EBD67">
                  <wp:extent cx="1157844" cy="1147296"/>
                  <wp:effectExtent l="0" t="0" r="4445" b="0"/>
                  <wp:docPr id="3" name="Obraz 3" descr="Obraz zawierający obiek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66" cy="119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gridSpan w:val="2"/>
          </w:tcPr>
          <w:p w14:paraId="0D6F8E98" w14:textId="77777777" w:rsidR="00D37924" w:rsidRPr="005F2673" w:rsidRDefault="00D37924" w:rsidP="00D37924">
            <w:pPr>
              <w:pStyle w:val="Bezodstpw"/>
              <w:tabs>
                <w:tab w:val="left" w:pos="0"/>
              </w:tabs>
              <w:jc w:val="center"/>
              <w:rPr>
                <w:rFonts w:ascii="Agency FB" w:hAnsi="Agency FB" w:cs="Arial"/>
                <w:b/>
                <w:color w:val="83A1D7"/>
                <w:sz w:val="26"/>
                <w:szCs w:val="26"/>
              </w:rPr>
            </w:pPr>
            <w:r w:rsidRPr="005F2673">
              <w:rPr>
                <w:rFonts w:ascii="MS Gothic" w:eastAsia="MS Gothic" w:hAnsi="MS Gothic" w:cs="MS Gothic" w:hint="eastAsia"/>
                <w:b/>
                <w:color w:val="83A1D7"/>
                <w:sz w:val="26"/>
                <w:szCs w:val="26"/>
              </w:rPr>
              <w:t>▷</w:t>
            </w:r>
            <w:r w:rsidRPr="005F2673">
              <w:rPr>
                <w:rFonts w:ascii="Agency FB" w:hAnsi="Agency FB" w:cs="Arial"/>
                <w:b/>
                <w:color w:val="83A1D7"/>
                <w:sz w:val="26"/>
                <w:szCs w:val="26"/>
              </w:rPr>
              <w:t xml:space="preserve"> Additional information at:</w:t>
            </w:r>
          </w:p>
          <w:p w14:paraId="0BBE0E27" w14:textId="77777777" w:rsidR="00D37924" w:rsidRPr="00A63DFE" w:rsidRDefault="00D37924" w:rsidP="00D37924">
            <w:pPr>
              <w:pStyle w:val="Bezodstpw"/>
              <w:tabs>
                <w:tab w:val="left" w:pos="0"/>
              </w:tabs>
              <w:jc w:val="center"/>
              <w:rPr>
                <w:rFonts w:ascii="Agency FB" w:hAnsi="Agency FB" w:cs="Arial"/>
                <w:sz w:val="26"/>
                <w:szCs w:val="26"/>
              </w:rPr>
            </w:pPr>
            <w:r w:rsidRPr="00A63DFE">
              <w:rPr>
                <w:rFonts w:ascii="Agency FB" w:hAnsi="Agency FB" w:cs="Arial"/>
                <w:sz w:val="26"/>
                <w:szCs w:val="26"/>
              </w:rPr>
              <w:t>www.lsce.pl/en</w:t>
            </w:r>
          </w:p>
          <w:p w14:paraId="153192BC" w14:textId="77777777" w:rsidR="00D37924" w:rsidRPr="00A63DFE" w:rsidRDefault="00D37924" w:rsidP="00D37924">
            <w:pPr>
              <w:pStyle w:val="Bezodstpw"/>
              <w:tabs>
                <w:tab w:val="left" w:pos="0"/>
              </w:tabs>
              <w:jc w:val="center"/>
              <w:rPr>
                <w:rFonts w:ascii="Agency FB" w:hAnsi="Agency FB" w:cs="Arial"/>
                <w:sz w:val="26"/>
                <w:szCs w:val="26"/>
              </w:rPr>
            </w:pPr>
            <w:r w:rsidRPr="00A63DFE">
              <w:rPr>
                <w:rFonts w:ascii="Agency FB" w:hAnsi="Agency FB" w:cs="Arial"/>
                <w:sz w:val="26"/>
                <w:szCs w:val="26"/>
              </w:rPr>
              <w:t>lsce@uwm.edu.pl</w:t>
            </w:r>
          </w:p>
          <w:p w14:paraId="29D7025A" w14:textId="77777777" w:rsidR="00777B4A" w:rsidRPr="005F2673" w:rsidRDefault="00777B4A" w:rsidP="00D37924">
            <w:pPr>
              <w:pStyle w:val="Bezodstpw"/>
              <w:tabs>
                <w:tab w:val="left" w:pos="0"/>
              </w:tabs>
              <w:jc w:val="center"/>
              <w:rPr>
                <w:rFonts w:ascii="Agency FB" w:hAnsi="Agency FB" w:cs="Arial"/>
                <w:sz w:val="10"/>
                <w:szCs w:val="10"/>
              </w:rPr>
            </w:pPr>
          </w:p>
          <w:p w14:paraId="6D1AF378" w14:textId="388A5C26" w:rsidR="00777B4A" w:rsidRPr="005F2673" w:rsidRDefault="003246B4" w:rsidP="00A63DFE">
            <w:pPr>
              <w:pStyle w:val="Bezodstpw"/>
              <w:tabs>
                <w:tab w:val="left" w:pos="0"/>
              </w:tabs>
              <w:jc w:val="center"/>
              <w:rPr>
                <w:rFonts w:ascii="Agency FB" w:hAnsi="Agency FB" w:cs="Arial"/>
                <w:sz w:val="26"/>
                <w:szCs w:val="26"/>
              </w:rPr>
            </w:pPr>
            <w:r w:rsidRPr="005F2673">
              <w:rPr>
                <w:rFonts w:ascii="Agency FB" w:hAnsi="Agency FB" w:cs="Arial"/>
                <w:sz w:val="26"/>
                <w:szCs w:val="26"/>
              </w:rPr>
              <w:t>For the 25</w:t>
            </w:r>
            <w:r w:rsidRPr="005F2673">
              <w:rPr>
                <w:rFonts w:ascii="Agency FB" w:hAnsi="Agency FB" w:cs="Arial"/>
                <w:sz w:val="26"/>
                <w:szCs w:val="26"/>
                <w:vertAlign w:val="superscript"/>
              </w:rPr>
              <w:t>th</w:t>
            </w: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 time, we look forward to see</w:t>
            </w:r>
            <w:r w:rsidR="00A47368">
              <w:rPr>
                <w:rFonts w:ascii="Agency FB" w:hAnsi="Agency FB" w:cs="Arial"/>
                <w:sz w:val="26"/>
                <w:szCs w:val="26"/>
              </w:rPr>
              <w:t>ing</w:t>
            </w:r>
            <w:r w:rsidRPr="005F2673">
              <w:rPr>
                <w:rFonts w:ascii="Agency FB" w:hAnsi="Agency FB" w:cs="Arial"/>
                <w:sz w:val="26"/>
                <w:szCs w:val="26"/>
              </w:rPr>
              <w:t xml:space="preserve"> you on LSCE in 2019!</w:t>
            </w:r>
          </w:p>
        </w:tc>
        <w:tc>
          <w:tcPr>
            <w:tcW w:w="2286" w:type="dxa"/>
          </w:tcPr>
          <w:p w14:paraId="3DFB3EFA" w14:textId="77777777" w:rsidR="00D37924" w:rsidRPr="005F2673" w:rsidRDefault="00EF1F82" w:rsidP="00854B6B">
            <w:pPr>
              <w:pStyle w:val="Bezodstpw"/>
              <w:tabs>
                <w:tab w:val="left" w:pos="0"/>
              </w:tabs>
              <w:rPr>
                <w:rFonts w:ascii="Agency FB" w:hAnsi="Agency FB" w:cs="Arial"/>
                <w:sz w:val="40"/>
                <w:szCs w:val="40"/>
              </w:rPr>
            </w:pPr>
            <w:r w:rsidRPr="005F2673">
              <w:rPr>
                <w:rFonts w:ascii="Agency FB" w:hAnsi="Agency FB" w:cs="Arial"/>
                <w:noProof/>
                <w:sz w:val="40"/>
                <w:szCs w:val="40"/>
              </w:rPr>
              <w:drawing>
                <wp:inline distT="0" distB="0" distL="0" distR="0" wp14:anchorId="6364FD92" wp14:editId="3460AC45">
                  <wp:extent cx="1306285" cy="1185027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22629406V,Nowe-logo-UWM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4" t="13976" r="22781" b="16789"/>
                          <a:stretch/>
                        </pic:blipFill>
                        <pic:spPr bwMode="auto">
                          <a:xfrm>
                            <a:off x="0" y="0"/>
                            <a:ext cx="1404359" cy="127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9829F" w14:textId="77777777" w:rsidR="005D453D" w:rsidRPr="005F2673" w:rsidRDefault="005D453D" w:rsidP="003246B4">
      <w:pPr>
        <w:rPr>
          <w:rFonts w:ascii="Agency FB" w:hAnsi="Agency FB" w:cs="Arial"/>
        </w:rPr>
      </w:pPr>
    </w:p>
    <w:sectPr w:rsidR="005D453D" w:rsidRPr="005F2673" w:rsidSect="005401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6C4A"/>
    <w:multiLevelType w:val="hybridMultilevel"/>
    <w:tmpl w:val="42F6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1E"/>
    <w:rsid w:val="00093F78"/>
    <w:rsid w:val="000A2195"/>
    <w:rsid w:val="001266DD"/>
    <w:rsid w:val="001279A5"/>
    <w:rsid w:val="00184AFC"/>
    <w:rsid w:val="001A3C24"/>
    <w:rsid w:val="002119A0"/>
    <w:rsid w:val="002410E7"/>
    <w:rsid w:val="00246B8C"/>
    <w:rsid w:val="003246B4"/>
    <w:rsid w:val="003322A8"/>
    <w:rsid w:val="00485513"/>
    <w:rsid w:val="004D14C4"/>
    <w:rsid w:val="004D2BE4"/>
    <w:rsid w:val="0054011E"/>
    <w:rsid w:val="00570FB0"/>
    <w:rsid w:val="005D453D"/>
    <w:rsid w:val="005F2673"/>
    <w:rsid w:val="0061530E"/>
    <w:rsid w:val="006918DA"/>
    <w:rsid w:val="00691B49"/>
    <w:rsid w:val="006B56E9"/>
    <w:rsid w:val="006D4EE5"/>
    <w:rsid w:val="006E1F43"/>
    <w:rsid w:val="006E7DDF"/>
    <w:rsid w:val="00701279"/>
    <w:rsid w:val="00712E82"/>
    <w:rsid w:val="00717209"/>
    <w:rsid w:val="00732620"/>
    <w:rsid w:val="00747E19"/>
    <w:rsid w:val="00750036"/>
    <w:rsid w:val="00777B4A"/>
    <w:rsid w:val="007E221E"/>
    <w:rsid w:val="007E402F"/>
    <w:rsid w:val="00854B6B"/>
    <w:rsid w:val="00901D3D"/>
    <w:rsid w:val="009168DA"/>
    <w:rsid w:val="009A5439"/>
    <w:rsid w:val="009C3214"/>
    <w:rsid w:val="009D58FB"/>
    <w:rsid w:val="00A47368"/>
    <w:rsid w:val="00A63DFE"/>
    <w:rsid w:val="00AC389D"/>
    <w:rsid w:val="00B223AA"/>
    <w:rsid w:val="00B2319D"/>
    <w:rsid w:val="00B469A9"/>
    <w:rsid w:val="00B96E33"/>
    <w:rsid w:val="00BF6950"/>
    <w:rsid w:val="00C15CA8"/>
    <w:rsid w:val="00C713CE"/>
    <w:rsid w:val="00C9567D"/>
    <w:rsid w:val="00D03C76"/>
    <w:rsid w:val="00D37924"/>
    <w:rsid w:val="00D80E66"/>
    <w:rsid w:val="00D973B7"/>
    <w:rsid w:val="00ED1EDB"/>
    <w:rsid w:val="00EF1F82"/>
    <w:rsid w:val="00F016D2"/>
    <w:rsid w:val="00F37EE6"/>
    <w:rsid w:val="00FA2B9C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94A"/>
  <w15:chartTrackingRefBased/>
  <w15:docId w15:val="{9045BB0B-D37F-4CA6-8CA6-48D49C1F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E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E6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Rutkiewicz</dc:creator>
  <cp:keywords/>
  <dc:description/>
  <cp:lastModifiedBy>HP</cp:lastModifiedBy>
  <cp:revision>2</cp:revision>
  <cp:lastPrinted>2019-05-31T07:17:00Z</cp:lastPrinted>
  <dcterms:created xsi:type="dcterms:W3CDTF">2019-06-07T07:53:00Z</dcterms:created>
  <dcterms:modified xsi:type="dcterms:W3CDTF">2019-06-07T07:53:00Z</dcterms:modified>
</cp:coreProperties>
</file>